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0621C" w14:textId="77777777" w:rsidR="0021269E" w:rsidRDefault="0021269E" w:rsidP="0021269E">
      <w:pPr>
        <w:pStyle w:val="laureate-rte"/>
        <w:shd w:val="clear" w:color="auto" w:fill="FFFFFF"/>
        <w:spacing w:before="0" w:beforeAutospacing="0" w:after="0" w:afterAutospacing="0"/>
        <w:rPr>
          <w:rFonts w:ascii="Helvetica Neue" w:hAnsi="Helvetica Neue"/>
          <w:color w:val="000000"/>
        </w:rPr>
      </w:pPr>
      <w:r>
        <w:rPr>
          <w:rFonts w:ascii="Helvetica Neue" w:hAnsi="Helvetica Neue"/>
          <w:color w:val="000000"/>
        </w:rPr>
        <w:t>An understanding of cells and cell behavior is a critically important component of disease diagnosis and treatment. But some diseases can be complex in nature, with a variety of factors and circumstances impacting their emergence and severity.</w:t>
      </w:r>
    </w:p>
    <w:p w14:paraId="30E0C269" w14:textId="77777777" w:rsidR="0021269E" w:rsidRDefault="0021269E" w:rsidP="0021269E">
      <w:pPr>
        <w:pStyle w:val="laureate-rte"/>
        <w:shd w:val="clear" w:color="auto" w:fill="FFFFFF"/>
        <w:spacing w:before="0" w:beforeAutospacing="0" w:after="0" w:afterAutospacing="0"/>
        <w:rPr>
          <w:rFonts w:ascii="Helvetica Neue" w:hAnsi="Helvetica Neue"/>
          <w:color w:val="000000"/>
        </w:rPr>
      </w:pPr>
      <w:r>
        <w:rPr>
          <w:rFonts w:ascii="Helvetica Neue" w:hAnsi="Helvetica Neue"/>
          <w:color w:val="000000"/>
        </w:rPr>
        <w:t>Effective disease analysis often requires an understanding that goes beyond isolated cell behavior. Genes, the environments in which cell processes operate, the impact of patient characteristics, and racial and ethnic variables all can have an important impact.</w:t>
      </w:r>
    </w:p>
    <w:p w14:paraId="59727169" w14:textId="398F01E6" w:rsidR="00BE6845" w:rsidRDefault="0021269E" w:rsidP="0021269E"/>
    <w:p w14:paraId="318C1FD7" w14:textId="77777777" w:rsidR="0021269E" w:rsidRPr="0021269E" w:rsidRDefault="0021269E" w:rsidP="0021269E">
      <w:pPr>
        <w:rPr>
          <w:rFonts w:ascii="Times New Roman" w:eastAsia="Times New Roman" w:hAnsi="Times New Roman" w:cs="Times New Roman"/>
        </w:rPr>
      </w:pPr>
      <w:r w:rsidRPr="0021269E">
        <w:rPr>
          <w:rFonts w:ascii="Helvetica Neue" w:eastAsia="Times New Roman" w:hAnsi="Helvetica Neue" w:cs="Times New Roman"/>
          <w:color w:val="000000"/>
          <w:shd w:val="clear" w:color="auto" w:fill="FFFFFF"/>
        </w:rPr>
        <w:t>An understanding of the signals and symptoms of alterations in cellular processes is a critical step in the diagnosis and treatment of many diseases. For APRNs, this understanding can also help educate patients and guide them through their treatment plans.</w:t>
      </w:r>
      <w:r w:rsidRPr="0021269E">
        <w:rPr>
          <w:rFonts w:ascii="Helvetica Neue" w:eastAsia="Times New Roman" w:hAnsi="Helvetica Neue" w:cs="Times New Roman"/>
          <w:color w:val="000000"/>
        </w:rPr>
        <w:br/>
      </w:r>
      <w:r w:rsidRPr="0021269E">
        <w:rPr>
          <w:rFonts w:ascii="Helvetica Neue" w:eastAsia="Times New Roman" w:hAnsi="Helvetica Neue" w:cs="Times New Roman"/>
          <w:color w:val="000000"/>
        </w:rPr>
        <w:br/>
      </w:r>
      <w:r w:rsidRPr="0021269E">
        <w:rPr>
          <w:rFonts w:ascii="Helvetica Neue" w:eastAsia="Times New Roman" w:hAnsi="Helvetica Neue" w:cs="Times New Roman"/>
          <w:color w:val="000000"/>
          <w:shd w:val="clear" w:color="auto" w:fill="FFFFFF"/>
        </w:rPr>
        <w:t>In this Assignment, you examine a case study and analyze the symptoms presented. You identify cell, gene, and/or process elements that may be factors in the diagnosis, and you explain the implications to patient health.</w:t>
      </w:r>
    </w:p>
    <w:p w14:paraId="3E48A088" w14:textId="67AE480E" w:rsidR="0021269E" w:rsidRDefault="0021269E" w:rsidP="0021269E"/>
    <w:p w14:paraId="240F2FD5" w14:textId="75AAC3AF" w:rsidR="0021269E" w:rsidRDefault="0021269E" w:rsidP="0021269E"/>
    <w:p w14:paraId="76E61D24" w14:textId="77777777" w:rsidR="0021269E" w:rsidRPr="0021269E" w:rsidRDefault="0021269E" w:rsidP="0021269E">
      <w:pPr>
        <w:shd w:val="clear" w:color="auto" w:fill="FFFFFF"/>
        <w:outlineLvl w:val="3"/>
        <w:rPr>
          <w:rFonts w:ascii="Gill Sans" w:eastAsia="Times New Roman" w:hAnsi="Gill Sans" w:cs="Gill Sans"/>
          <w:color w:val="785432"/>
        </w:rPr>
      </w:pPr>
      <w:r w:rsidRPr="0021269E">
        <w:rPr>
          <w:rFonts w:ascii="Gill Sans" w:eastAsia="Times New Roman" w:hAnsi="Gill Sans" w:cs="Gill Sans" w:hint="cs"/>
          <w:color w:val="785432"/>
        </w:rPr>
        <w:t>The Assignment (1- to 2-page case study analysis)</w:t>
      </w:r>
    </w:p>
    <w:p w14:paraId="33221174" w14:textId="74F8EAE8" w:rsidR="0021269E" w:rsidRDefault="0021269E" w:rsidP="0021269E"/>
    <w:p w14:paraId="77C32EE8" w14:textId="77777777" w:rsidR="0021269E" w:rsidRPr="0021269E" w:rsidRDefault="0021269E" w:rsidP="0021269E">
      <w:pPr>
        <w:shd w:val="clear" w:color="auto" w:fill="FFFFFF"/>
        <w:rPr>
          <w:rFonts w:ascii="Helvetica Neue" w:eastAsia="Times New Roman" w:hAnsi="Helvetica Neue" w:cs="Times New Roman"/>
          <w:color w:val="000000"/>
        </w:rPr>
      </w:pPr>
      <w:r w:rsidRPr="0021269E">
        <w:rPr>
          <w:rFonts w:ascii="Helvetica Neue" w:eastAsia="Times New Roman" w:hAnsi="Helvetica Neue" w:cs="Times New Roman"/>
          <w:color w:val="000000"/>
        </w:rPr>
        <w:t>Develop a 1- to 2-page case study analysis in which you:</w:t>
      </w:r>
    </w:p>
    <w:p w14:paraId="15EB5F70" w14:textId="77777777" w:rsidR="0021269E" w:rsidRPr="0021269E" w:rsidRDefault="0021269E" w:rsidP="0021269E">
      <w:pPr>
        <w:numPr>
          <w:ilvl w:val="0"/>
          <w:numId w:val="1"/>
        </w:numPr>
        <w:shd w:val="clear" w:color="auto" w:fill="FFFFFF"/>
        <w:ind w:left="0"/>
        <w:rPr>
          <w:rFonts w:ascii="Helvetica Neue" w:eastAsia="Times New Roman" w:hAnsi="Helvetica Neue" w:cs="Times New Roman"/>
          <w:color w:val="000000"/>
        </w:rPr>
      </w:pPr>
      <w:r w:rsidRPr="0021269E">
        <w:rPr>
          <w:rFonts w:ascii="Helvetica Neue" w:eastAsia="Times New Roman" w:hAnsi="Helvetica Neue" w:cs="Times New Roman"/>
          <w:color w:val="000000"/>
        </w:rPr>
        <w:t>Explain why you think the patient presented the symptoms described.</w:t>
      </w:r>
    </w:p>
    <w:p w14:paraId="01B9078F" w14:textId="77777777" w:rsidR="0021269E" w:rsidRPr="0021269E" w:rsidRDefault="0021269E" w:rsidP="0021269E">
      <w:pPr>
        <w:numPr>
          <w:ilvl w:val="0"/>
          <w:numId w:val="1"/>
        </w:numPr>
        <w:shd w:val="clear" w:color="auto" w:fill="FFFFFF"/>
        <w:ind w:left="0"/>
        <w:rPr>
          <w:rFonts w:ascii="Helvetica Neue" w:eastAsia="Times New Roman" w:hAnsi="Helvetica Neue" w:cs="Times New Roman"/>
          <w:color w:val="000000"/>
        </w:rPr>
      </w:pPr>
      <w:r w:rsidRPr="0021269E">
        <w:rPr>
          <w:rFonts w:ascii="Helvetica Neue" w:eastAsia="Times New Roman" w:hAnsi="Helvetica Neue" w:cs="Times New Roman"/>
          <w:color w:val="000000"/>
        </w:rPr>
        <w:t>Identify the genes that may be associated with the development of the disease.</w:t>
      </w:r>
    </w:p>
    <w:p w14:paraId="3263B172" w14:textId="77777777" w:rsidR="0021269E" w:rsidRPr="0021269E" w:rsidRDefault="0021269E" w:rsidP="0021269E">
      <w:pPr>
        <w:numPr>
          <w:ilvl w:val="0"/>
          <w:numId w:val="1"/>
        </w:numPr>
        <w:shd w:val="clear" w:color="auto" w:fill="FFFFFF"/>
        <w:ind w:left="0"/>
        <w:rPr>
          <w:rFonts w:ascii="Helvetica Neue" w:eastAsia="Times New Roman" w:hAnsi="Helvetica Neue" w:cs="Times New Roman"/>
          <w:color w:val="000000"/>
        </w:rPr>
      </w:pPr>
      <w:r w:rsidRPr="0021269E">
        <w:rPr>
          <w:rFonts w:ascii="Helvetica Neue" w:eastAsia="Times New Roman" w:hAnsi="Helvetica Neue" w:cs="Times New Roman"/>
          <w:color w:val="000000"/>
        </w:rPr>
        <w:t>Explain the process of immunosuppression and the effect it has on body systems.</w:t>
      </w:r>
    </w:p>
    <w:p w14:paraId="0C58B7CD" w14:textId="359B3A9C" w:rsidR="0021269E" w:rsidRDefault="0021269E" w:rsidP="0021269E"/>
    <w:p w14:paraId="1F243523" w14:textId="4B17379C" w:rsidR="0021269E" w:rsidRDefault="0021269E" w:rsidP="0021269E"/>
    <w:p w14:paraId="6D0CAA17" w14:textId="77777777" w:rsidR="0021269E" w:rsidRPr="0021269E" w:rsidRDefault="0021269E" w:rsidP="0021269E">
      <w:pPr>
        <w:rPr>
          <w:rFonts w:ascii="Times New Roman" w:eastAsia="Times New Roman" w:hAnsi="Times New Roman" w:cs="Times New Roman"/>
        </w:rPr>
      </w:pPr>
      <w:r w:rsidRPr="0021269E">
        <w:rPr>
          <w:rFonts w:ascii="Helvetica Neue" w:eastAsia="Times New Roman" w:hAnsi="Helvetica Neue" w:cs="Times New Roman"/>
          <w:b/>
          <w:bCs/>
          <w:color w:val="000000"/>
          <w:shd w:val="clear" w:color="auto" w:fill="FFFFFF"/>
        </w:rPr>
        <w:t>Reminder: </w:t>
      </w:r>
      <w:r w:rsidRPr="0021269E">
        <w:rPr>
          <w:rFonts w:ascii="Helvetica Neue" w:eastAsia="Times New Roman" w:hAnsi="Helvetica Neue" w:cs="Times New Roman"/>
          <w:color w:val="000000"/>
          <w:shd w:val="clear" w:color="auto" w:fill="FFFFFF"/>
        </w:rPr>
        <w:t>The College of Nursing requires that all papers submitted include a title page, introduction, summary, and references. </w:t>
      </w:r>
    </w:p>
    <w:p w14:paraId="54BD48D7" w14:textId="19E61BAF" w:rsidR="0021269E" w:rsidRDefault="0021269E" w:rsidP="0021269E"/>
    <w:p w14:paraId="1E6F9E77" w14:textId="171A810E" w:rsidR="0021269E" w:rsidRPr="0021269E" w:rsidRDefault="0021269E" w:rsidP="0021269E">
      <w:pPr>
        <w:rPr>
          <w:rFonts w:ascii="inherit" w:eastAsia="Times New Roman" w:hAnsi="inherit" w:cs="Arial"/>
          <w:b/>
          <w:bCs/>
          <w:color w:val="70AD47"/>
          <w:sz w:val="20"/>
          <w:szCs w:val="20"/>
          <w:bdr w:val="none" w:sz="0" w:space="0" w:color="auto" w:frame="1"/>
        </w:rPr>
      </w:pPr>
      <w:r w:rsidRPr="0021269E">
        <w:rPr>
          <w:rFonts w:ascii="inherit" w:eastAsia="Times New Roman" w:hAnsi="inherit" w:cs="Arial"/>
          <w:b/>
          <w:bCs/>
          <w:color w:val="70AD47"/>
          <w:sz w:val="20"/>
          <w:szCs w:val="20"/>
          <w:highlight w:val="yellow"/>
          <w:bdr w:val="none" w:sz="0" w:space="0" w:color="auto" w:frame="1"/>
        </w:rPr>
        <w:t>CASE STUDY</w:t>
      </w:r>
    </w:p>
    <w:p w14:paraId="6ED5ABA8" w14:textId="77777777" w:rsidR="0021269E" w:rsidRDefault="0021269E" w:rsidP="0021269E">
      <w:pPr>
        <w:rPr>
          <w:rFonts w:ascii="inherit" w:eastAsia="Times New Roman" w:hAnsi="inherit" w:cs="Arial"/>
          <w:i/>
          <w:iCs/>
          <w:color w:val="70AD47"/>
          <w:sz w:val="20"/>
          <w:szCs w:val="20"/>
          <w:bdr w:val="none" w:sz="0" w:space="0" w:color="auto" w:frame="1"/>
        </w:rPr>
      </w:pPr>
    </w:p>
    <w:p w14:paraId="554B1BD2" w14:textId="3D772267" w:rsidR="0021269E" w:rsidRPr="0021269E" w:rsidRDefault="0021269E" w:rsidP="0021269E">
      <w:pPr>
        <w:rPr>
          <w:rFonts w:ascii="Times New Roman" w:eastAsia="Times New Roman" w:hAnsi="Times New Roman" w:cs="Times New Roman"/>
          <w:b/>
          <w:bCs/>
          <w:sz w:val="28"/>
          <w:szCs w:val="28"/>
        </w:rPr>
      </w:pPr>
      <w:r w:rsidRPr="0021269E">
        <w:rPr>
          <w:rFonts w:ascii="inherit" w:eastAsia="Times New Roman" w:hAnsi="inherit" w:cs="Arial"/>
          <w:b/>
          <w:bCs/>
          <w:i/>
          <w:iCs/>
          <w:color w:val="70AD47"/>
          <w:sz w:val="28"/>
          <w:szCs w:val="28"/>
          <w:bdr w:val="none" w:sz="0" w:space="0" w:color="auto" w:frame="1"/>
        </w:rPr>
        <w:t>A 65-year-old obese African American male patient presents to his HCP with crampy left lower quadrant pain, constipation, and fevers to 101˚ F. He has had multiple episodes like this one over the past 15 years and they always responded to bowel rest and oral antibiotics. He has refused to have the recommended colonoscopy even with his history of chronic inflammatory bowel disease (diverticulitis), sedentary lifestyle, and diet lacking in fiber. His paternal grandfather died of colon cancer back in the 1950s as well. He finally underwent colonoscopy after his acute diverticulitis resolved. Colonoscopy revealed multiple polyps that were retrieved, and the pathology was positive for adenocarcinoma of the colon.</w:t>
      </w:r>
    </w:p>
    <w:p w14:paraId="2BC0CEA2" w14:textId="77777777" w:rsidR="0021269E" w:rsidRPr="0021269E" w:rsidRDefault="0021269E" w:rsidP="0021269E"/>
    <w:sectPr w:rsidR="0021269E" w:rsidRPr="00212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ill Sans">
    <w:panose1 w:val="020B0502020104020203"/>
    <w:charset w:val="B1"/>
    <w:family w:val="swiss"/>
    <w:pitch w:val="variable"/>
    <w:sig w:usb0="80000A67" w:usb1="00000000" w:usb2="00000000" w:usb3="00000000" w:csb0="000001F7" w:csb1="00000000"/>
  </w:font>
  <w:font w:name="inherit">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060A51"/>
    <w:multiLevelType w:val="multilevel"/>
    <w:tmpl w:val="F3D6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9E"/>
    <w:rsid w:val="0021269E"/>
    <w:rsid w:val="002353E7"/>
    <w:rsid w:val="00543F9E"/>
    <w:rsid w:val="00750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755B9E"/>
  <w15:chartTrackingRefBased/>
  <w15:docId w15:val="{5D52B9A6-4D6B-064A-9950-1E6FA712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1269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ureate-rte">
    <w:name w:val="laureate-rte"/>
    <w:basedOn w:val="Normal"/>
    <w:rsid w:val="0021269E"/>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21269E"/>
    <w:rPr>
      <w:rFonts w:ascii="Times New Roman" w:eastAsia="Times New Roman" w:hAnsi="Times New Roman" w:cs="Times New Roman"/>
      <w:b/>
      <w:bCs/>
    </w:rPr>
  </w:style>
  <w:style w:type="character" w:customStyle="1" w:styleId="apple-converted-space">
    <w:name w:val="apple-converted-space"/>
    <w:basedOn w:val="DefaultParagraphFont"/>
    <w:rsid w:val="00212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762696">
      <w:bodyDiv w:val="1"/>
      <w:marLeft w:val="0"/>
      <w:marRight w:val="0"/>
      <w:marTop w:val="0"/>
      <w:marBottom w:val="0"/>
      <w:divBdr>
        <w:top w:val="none" w:sz="0" w:space="0" w:color="auto"/>
        <w:left w:val="none" w:sz="0" w:space="0" w:color="auto"/>
        <w:bottom w:val="none" w:sz="0" w:space="0" w:color="auto"/>
        <w:right w:val="none" w:sz="0" w:space="0" w:color="auto"/>
      </w:divBdr>
    </w:div>
    <w:div w:id="950432747">
      <w:bodyDiv w:val="1"/>
      <w:marLeft w:val="0"/>
      <w:marRight w:val="0"/>
      <w:marTop w:val="0"/>
      <w:marBottom w:val="0"/>
      <w:divBdr>
        <w:top w:val="none" w:sz="0" w:space="0" w:color="auto"/>
        <w:left w:val="none" w:sz="0" w:space="0" w:color="auto"/>
        <w:bottom w:val="none" w:sz="0" w:space="0" w:color="auto"/>
        <w:right w:val="none" w:sz="0" w:space="0" w:color="auto"/>
      </w:divBdr>
    </w:div>
    <w:div w:id="1603027562">
      <w:bodyDiv w:val="1"/>
      <w:marLeft w:val="0"/>
      <w:marRight w:val="0"/>
      <w:marTop w:val="0"/>
      <w:marBottom w:val="0"/>
      <w:divBdr>
        <w:top w:val="none" w:sz="0" w:space="0" w:color="auto"/>
        <w:left w:val="none" w:sz="0" w:space="0" w:color="auto"/>
        <w:bottom w:val="none" w:sz="0" w:space="0" w:color="auto"/>
        <w:right w:val="none" w:sz="0" w:space="0" w:color="auto"/>
      </w:divBdr>
    </w:div>
    <w:div w:id="1636718416">
      <w:bodyDiv w:val="1"/>
      <w:marLeft w:val="0"/>
      <w:marRight w:val="0"/>
      <w:marTop w:val="0"/>
      <w:marBottom w:val="0"/>
      <w:divBdr>
        <w:top w:val="none" w:sz="0" w:space="0" w:color="auto"/>
        <w:left w:val="none" w:sz="0" w:space="0" w:color="auto"/>
        <w:bottom w:val="none" w:sz="0" w:space="0" w:color="auto"/>
        <w:right w:val="none" w:sz="0" w:space="0" w:color="auto"/>
      </w:divBdr>
    </w:div>
    <w:div w:id="1827628217">
      <w:bodyDiv w:val="1"/>
      <w:marLeft w:val="0"/>
      <w:marRight w:val="0"/>
      <w:marTop w:val="0"/>
      <w:marBottom w:val="0"/>
      <w:divBdr>
        <w:top w:val="none" w:sz="0" w:space="0" w:color="auto"/>
        <w:left w:val="none" w:sz="0" w:space="0" w:color="auto"/>
        <w:bottom w:val="none" w:sz="0" w:space="0" w:color="auto"/>
        <w:right w:val="none" w:sz="0" w:space="0" w:color="auto"/>
      </w:divBdr>
    </w:div>
    <w:div w:id="208930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2021-03-11T00:55:00Z</dcterms:created>
  <dcterms:modified xsi:type="dcterms:W3CDTF">2021-03-11T04:08:00Z</dcterms:modified>
</cp:coreProperties>
</file>